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005" w:rsidRPr="0047184C" w:rsidRDefault="00D656F1" w:rsidP="0047184C">
      <w:pPr>
        <w:spacing w:before="120" w:line="276" w:lineRule="auto"/>
        <w:jc w:val="center"/>
        <w:rPr>
          <w:rFonts w:asciiTheme="minorHAnsi" w:hAnsiTheme="minorHAnsi" w:cs="Arial"/>
          <w:b/>
        </w:rPr>
      </w:pPr>
      <w:r w:rsidRPr="0047184C">
        <w:rPr>
          <w:rFonts w:asciiTheme="minorHAnsi" w:hAnsiTheme="minorHAnsi" w:cs="Arial"/>
          <w:b/>
        </w:rPr>
        <w:t xml:space="preserve">ALLEGATO </w:t>
      </w:r>
      <w:r w:rsidR="000258CC">
        <w:rPr>
          <w:rFonts w:asciiTheme="minorHAnsi" w:hAnsiTheme="minorHAnsi" w:cs="Arial"/>
          <w:b/>
        </w:rPr>
        <w:t>4</w:t>
      </w:r>
      <w:r w:rsidRPr="0047184C">
        <w:rPr>
          <w:rFonts w:asciiTheme="minorHAnsi" w:hAnsiTheme="minorHAnsi" w:cs="Arial"/>
          <w:b/>
        </w:rPr>
        <w:t xml:space="preserve"> </w:t>
      </w:r>
      <w:r w:rsidR="00B961C7">
        <w:rPr>
          <w:rFonts w:asciiTheme="minorHAnsi" w:hAnsiTheme="minorHAnsi" w:cs="Arial"/>
          <w:b/>
        </w:rPr>
        <w:t>– Dettaglio prezzi unitari</w:t>
      </w:r>
      <w:r w:rsidR="00C606B4">
        <w:rPr>
          <w:rFonts w:asciiTheme="minorHAnsi" w:hAnsiTheme="minorHAnsi" w:cs="Arial"/>
          <w:b/>
        </w:rPr>
        <w:t xml:space="preserve"> Lotto </w:t>
      </w:r>
      <w:bookmarkStart w:id="0" w:name="_GoBack"/>
      <w:bookmarkEnd w:id="0"/>
      <w:r w:rsidR="00C606B4">
        <w:rPr>
          <w:rFonts w:asciiTheme="minorHAnsi" w:hAnsiTheme="minorHAnsi" w:cs="Arial"/>
          <w:b/>
        </w:rPr>
        <w:t>1</w:t>
      </w:r>
    </w:p>
    <w:p w:rsidR="00D656F1" w:rsidRPr="0047184C" w:rsidRDefault="00D656F1" w:rsidP="0047184C">
      <w:pPr>
        <w:spacing w:before="120" w:line="276" w:lineRule="auto"/>
        <w:jc w:val="center"/>
        <w:rPr>
          <w:rFonts w:asciiTheme="minorHAnsi" w:hAnsiTheme="minorHAnsi" w:cs="Arial"/>
          <w:b/>
        </w:rPr>
      </w:pPr>
      <w:r w:rsidRPr="0047184C">
        <w:rPr>
          <w:rFonts w:asciiTheme="minorHAnsi" w:hAnsiTheme="minorHAnsi" w:cs="Arial"/>
          <w:b/>
        </w:rPr>
        <w:t>(</w:t>
      </w:r>
      <w:r w:rsidR="002F15B1" w:rsidRPr="0047184C">
        <w:rPr>
          <w:rFonts w:asciiTheme="minorHAnsi" w:hAnsiTheme="minorHAnsi" w:cs="Arial"/>
          <w:b/>
        </w:rPr>
        <w:t xml:space="preserve">Inserire nella </w:t>
      </w:r>
      <w:r w:rsidRPr="0047184C">
        <w:rPr>
          <w:rFonts w:asciiTheme="minorHAnsi" w:hAnsiTheme="minorHAnsi" w:cs="Arial"/>
          <w:b/>
        </w:rPr>
        <w:t>colonna “OFFERTA</w:t>
      </w:r>
      <w:r w:rsidR="002F15B1" w:rsidRPr="0047184C">
        <w:rPr>
          <w:rFonts w:asciiTheme="minorHAnsi" w:hAnsiTheme="minorHAnsi" w:cs="Arial"/>
          <w:b/>
        </w:rPr>
        <w:t xml:space="preserve"> </w:t>
      </w:r>
      <w:r w:rsidRPr="0047184C">
        <w:rPr>
          <w:rFonts w:asciiTheme="minorHAnsi" w:hAnsiTheme="minorHAnsi" w:cs="Arial"/>
          <w:b/>
        </w:rPr>
        <w:t xml:space="preserve">ECONOMICA” </w:t>
      </w:r>
      <w:r w:rsidR="002F15B1" w:rsidRPr="0047184C">
        <w:rPr>
          <w:rFonts w:asciiTheme="minorHAnsi" w:hAnsiTheme="minorHAnsi" w:cs="Arial"/>
          <w:b/>
        </w:rPr>
        <w:t>l’importo offerto per ogni singola azione. Il totale di ogni lotto deve coincidere con l’importo</w:t>
      </w:r>
      <w:r w:rsidR="006B19B6">
        <w:rPr>
          <w:rFonts w:asciiTheme="minorHAnsi" w:hAnsiTheme="minorHAnsi" w:cs="Arial"/>
          <w:b/>
        </w:rPr>
        <w:t xml:space="preserve"> offerto)</w:t>
      </w:r>
    </w:p>
    <w:p w:rsidR="00565005" w:rsidRPr="0047184C" w:rsidRDefault="00565005">
      <w:pPr>
        <w:rPr>
          <w:rFonts w:ascii="Calibri" w:hAnsi="Calibri"/>
          <w:sz w:val="22"/>
          <w:szCs w:val="22"/>
        </w:rPr>
      </w:pPr>
    </w:p>
    <w:tbl>
      <w:tblPr>
        <w:tblW w:w="955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6"/>
        <w:gridCol w:w="4096"/>
        <w:gridCol w:w="1984"/>
        <w:gridCol w:w="2262"/>
      </w:tblGrid>
      <w:tr w:rsidR="00D656F1" w:rsidRPr="0047184C" w:rsidTr="0047184C">
        <w:trPr>
          <w:trHeight w:val="924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Azioni per Lotto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Nome azione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B6" w:rsidRDefault="00D656F1" w:rsidP="006B19B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Importo a</w:t>
            </w:r>
            <w:r w:rsidR="006B19B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base d’asta </w:t>
            </w:r>
          </w:p>
          <w:p w:rsidR="00D656F1" w:rsidRPr="0047184C" w:rsidRDefault="006B19B6" w:rsidP="006B19B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Iva Esclusa</w:t>
            </w:r>
            <w:r w:rsidR="00D656F1"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(€)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OFFERTA ECONOMICA</w:t>
            </w:r>
          </w:p>
          <w:p w:rsidR="002F15B1" w:rsidRPr="0047184C" w:rsidRDefault="006B19B6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Iva esclusa </w:t>
            </w:r>
            <w:r w:rsidR="002F15B1"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(€)</w:t>
            </w:r>
          </w:p>
        </w:tc>
      </w:tr>
      <w:tr w:rsidR="00D656F1" w:rsidRPr="0047184C" w:rsidTr="0047184C">
        <w:trPr>
          <w:trHeight w:val="322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313EDB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LOTTO - 1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656F1" w:rsidRPr="0047184C" w:rsidTr="0047184C">
        <w:trPr>
          <w:trHeight w:val="288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A1 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rPr>
                <w:rFonts w:ascii="Calibri" w:hAnsi="Calibri"/>
                <w:sz w:val="22"/>
                <w:szCs w:val="22"/>
              </w:rPr>
            </w:pPr>
            <w:r w:rsidRPr="0047184C">
              <w:rPr>
                <w:rFonts w:ascii="Calibri" w:hAnsi="Calibri"/>
                <w:sz w:val="22"/>
                <w:szCs w:val="22"/>
              </w:rPr>
              <w:t>Supporto per progettazione corsi di formazione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color w:val="000000"/>
                <w:sz w:val="22"/>
                <w:szCs w:val="22"/>
              </w:rPr>
              <w:t>24.590,15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656F1" w:rsidRPr="0047184C" w:rsidTr="0047184C">
        <w:trPr>
          <w:trHeight w:val="288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A2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rPr>
                <w:rFonts w:ascii="Calibri" w:hAnsi="Calibri"/>
                <w:sz w:val="22"/>
                <w:szCs w:val="22"/>
              </w:rPr>
            </w:pPr>
            <w:r w:rsidRPr="0047184C">
              <w:rPr>
                <w:rFonts w:ascii="Calibri" w:hAnsi="Calibri"/>
                <w:sz w:val="22"/>
                <w:szCs w:val="22"/>
              </w:rPr>
              <w:t xml:space="preserve">Supporto per gestione tavoli di concertazione, analisi e di definizione dei modelli di </w:t>
            </w:r>
            <w:proofErr w:type="spellStart"/>
            <w:r w:rsidRPr="0047184C">
              <w:rPr>
                <w:rFonts w:ascii="Calibri" w:hAnsi="Calibri"/>
                <w:sz w:val="22"/>
                <w:szCs w:val="22"/>
              </w:rPr>
              <w:t>governance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color w:val="000000"/>
                <w:sz w:val="22"/>
                <w:szCs w:val="22"/>
              </w:rPr>
              <w:t>26.229,51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656F1" w:rsidRPr="0047184C" w:rsidTr="0047184C">
        <w:trPr>
          <w:trHeight w:val="288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A3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rPr>
                <w:rFonts w:ascii="Calibri" w:hAnsi="Calibri"/>
                <w:sz w:val="22"/>
                <w:szCs w:val="22"/>
              </w:rPr>
            </w:pPr>
            <w:r w:rsidRPr="0047184C">
              <w:rPr>
                <w:rFonts w:ascii="Calibri" w:hAnsi="Calibri"/>
                <w:sz w:val="22"/>
                <w:szCs w:val="22"/>
              </w:rPr>
              <w:t>Supporto di figure esperte negli aspetti giuridici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color w:val="000000"/>
                <w:sz w:val="22"/>
                <w:szCs w:val="22"/>
              </w:rPr>
              <w:t>22.131,15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656F1" w:rsidRPr="0047184C" w:rsidTr="0047184C">
        <w:trPr>
          <w:trHeight w:val="288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A4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rPr>
                <w:rFonts w:ascii="Calibri" w:hAnsi="Calibri"/>
                <w:sz w:val="22"/>
                <w:szCs w:val="22"/>
              </w:rPr>
            </w:pPr>
            <w:r w:rsidRPr="0047184C">
              <w:rPr>
                <w:rFonts w:ascii="Calibri" w:hAnsi="Calibri"/>
                <w:sz w:val="22"/>
                <w:szCs w:val="22"/>
              </w:rPr>
              <w:t xml:space="preserve">Supporto per gestione tavoli di concertazione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color w:val="000000"/>
                <w:sz w:val="22"/>
                <w:szCs w:val="22"/>
              </w:rPr>
              <w:t>4.098,36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656F1" w:rsidRPr="0047184C" w:rsidTr="0047184C">
        <w:trPr>
          <w:trHeight w:val="288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C2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rPr>
                <w:rFonts w:ascii="Calibri" w:hAnsi="Calibri"/>
                <w:sz w:val="22"/>
                <w:szCs w:val="22"/>
              </w:rPr>
            </w:pPr>
            <w:r w:rsidRPr="0047184C">
              <w:rPr>
                <w:rFonts w:ascii="Calibri" w:hAnsi="Calibri"/>
                <w:sz w:val="22"/>
                <w:szCs w:val="22"/>
              </w:rPr>
              <w:t>Supporto alle attività di formazione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color w:val="000000"/>
                <w:sz w:val="22"/>
                <w:szCs w:val="22"/>
              </w:rPr>
              <w:t>30.737,71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656F1" w:rsidRPr="0047184C" w:rsidTr="0047184C">
        <w:trPr>
          <w:trHeight w:val="288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E13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rPr>
                <w:rFonts w:ascii="Calibri" w:hAnsi="Calibri"/>
                <w:sz w:val="22"/>
                <w:szCs w:val="22"/>
              </w:rPr>
            </w:pPr>
            <w:r w:rsidRPr="0047184C">
              <w:rPr>
                <w:rFonts w:ascii="Calibri" w:hAnsi="Calibri"/>
                <w:sz w:val="22"/>
                <w:szCs w:val="22"/>
              </w:rPr>
              <w:t xml:space="preserve">Supporto nella comunicazione generale di progetto; coordinamento delle varie azioni di comunicazione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color w:val="000000"/>
                <w:sz w:val="22"/>
                <w:szCs w:val="22"/>
              </w:rPr>
              <w:t>25.056,96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656F1" w:rsidRPr="0047184C" w:rsidTr="0047184C">
        <w:trPr>
          <w:trHeight w:val="288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TOTALE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313ED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313ED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132.843,84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313ED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174BC2" w:rsidRPr="0047184C" w:rsidRDefault="00174BC2">
      <w:pPr>
        <w:rPr>
          <w:rFonts w:ascii="Calibri" w:hAnsi="Calibri"/>
          <w:sz w:val="22"/>
          <w:szCs w:val="22"/>
        </w:rPr>
      </w:pPr>
    </w:p>
    <w:sectPr w:rsidR="00174BC2" w:rsidRPr="0047184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,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005"/>
    <w:rsid w:val="000258CC"/>
    <w:rsid w:val="00174BC2"/>
    <w:rsid w:val="00210CFA"/>
    <w:rsid w:val="002F15B1"/>
    <w:rsid w:val="0047184C"/>
    <w:rsid w:val="00565005"/>
    <w:rsid w:val="006B19B6"/>
    <w:rsid w:val="00757281"/>
    <w:rsid w:val="00B961C7"/>
    <w:rsid w:val="00C606B4"/>
    <w:rsid w:val="00D6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5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565005"/>
    <w:p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Times New Roman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5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565005"/>
    <w:p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DFA5D-BB8E-48C4-8FEA-B066E3C55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Marzia Cont</dc:creator>
  <cp:lastModifiedBy>Giuseppe Gattulli</cp:lastModifiedBy>
  <cp:revision>5</cp:revision>
  <dcterms:created xsi:type="dcterms:W3CDTF">2016-10-05T09:19:00Z</dcterms:created>
  <dcterms:modified xsi:type="dcterms:W3CDTF">2016-10-19T10:18:00Z</dcterms:modified>
</cp:coreProperties>
</file>